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876FE" w14:textId="17BD8FE7" w:rsidR="002C7D57" w:rsidRPr="00AD1CDC" w:rsidRDefault="002C7D57" w:rsidP="00AD1CDC">
      <w:pPr>
        <w:pStyle w:val="a3"/>
      </w:pPr>
      <w:r w:rsidRPr="00AD1CDC">
        <w:rPr>
          <w:rFonts w:hint="eastAsia"/>
        </w:rPr>
        <w:t>百花齐放，满园芬芳</w:t>
      </w:r>
    </w:p>
    <w:p w14:paraId="7BBFD15F" w14:textId="006E422F" w:rsidR="002C7D57" w:rsidRPr="00AD1CDC" w:rsidRDefault="002C7D57" w:rsidP="00AD1CDC">
      <w:pPr>
        <w:spacing w:line="440" w:lineRule="exact"/>
        <w:jc w:val="right"/>
        <w:rPr>
          <w:sz w:val="24"/>
          <w:szCs w:val="24"/>
        </w:rPr>
      </w:pPr>
      <w:r w:rsidRPr="00AD1CDC">
        <w:rPr>
          <w:rFonts w:hint="eastAsia"/>
          <w:sz w:val="24"/>
          <w:szCs w:val="24"/>
        </w:rPr>
        <w:t>——记石牌中学第一届青年教师大比武活动</w:t>
      </w:r>
    </w:p>
    <w:p w14:paraId="65BA8E8D" w14:textId="50CFB812" w:rsidR="002C7D57" w:rsidRPr="00AD1CDC" w:rsidRDefault="002C7D57" w:rsidP="00AD1CDC">
      <w:pPr>
        <w:spacing w:line="440" w:lineRule="exact"/>
        <w:ind w:right="840" w:firstLine="420"/>
        <w:rPr>
          <w:sz w:val="24"/>
          <w:szCs w:val="24"/>
        </w:rPr>
      </w:pPr>
      <w:r w:rsidRPr="00AD1CDC">
        <w:rPr>
          <w:rFonts w:hint="eastAsia"/>
          <w:sz w:val="24"/>
          <w:szCs w:val="24"/>
        </w:rPr>
        <w:t>为提高课堂教学水平，增强课堂教学效果，提高青年教师的专业知识、专业技能和专业品质，促进青年教师的迅速成长，进一步规范教师的课堂教学行为、提高教师的课堂教学设计水平和驾驭课堂教学的能力，</w:t>
      </w:r>
      <w:r w:rsidR="00CD4503" w:rsidRPr="00AD1CDC">
        <w:rPr>
          <w:rFonts w:hint="eastAsia"/>
          <w:sz w:val="24"/>
          <w:szCs w:val="24"/>
        </w:rPr>
        <w:t>我</w:t>
      </w:r>
      <w:r w:rsidRPr="00AD1CDC">
        <w:rPr>
          <w:rFonts w:hint="eastAsia"/>
          <w:sz w:val="24"/>
          <w:szCs w:val="24"/>
        </w:rPr>
        <w:t>校</w:t>
      </w:r>
      <w:r w:rsidR="00CD4503" w:rsidRPr="00AD1CDC">
        <w:rPr>
          <w:rFonts w:hint="eastAsia"/>
          <w:sz w:val="24"/>
          <w:szCs w:val="24"/>
        </w:rPr>
        <w:t>关工委组织</w:t>
      </w:r>
      <w:r w:rsidRPr="00AD1CDC">
        <w:rPr>
          <w:rFonts w:hint="eastAsia"/>
          <w:sz w:val="24"/>
          <w:szCs w:val="24"/>
        </w:rPr>
        <w:t>举办第一届青年教师大比武活动。</w:t>
      </w:r>
    </w:p>
    <w:p w14:paraId="0A7DE233" w14:textId="372F99B3" w:rsidR="00CD4503" w:rsidRPr="00AD1CDC" w:rsidRDefault="00CD4503" w:rsidP="00AD1CDC">
      <w:pPr>
        <w:spacing w:line="440" w:lineRule="exact"/>
        <w:ind w:right="840" w:firstLine="420"/>
        <w:rPr>
          <w:sz w:val="24"/>
          <w:szCs w:val="24"/>
        </w:rPr>
      </w:pPr>
      <w:r w:rsidRPr="00AD1CDC">
        <w:rPr>
          <w:rFonts w:hint="eastAsia"/>
          <w:sz w:val="24"/>
          <w:szCs w:val="24"/>
        </w:rPr>
        <w:t>参赛教师认真准备，精心策划课堂教学，教学目标全面、准确。容量安排适当，教材处理科学，以学定教，教学方法灵活多样，学生能够主动地参与学习活动。师生关系平等和谐，注重与学生平等、真诚地交流，极大地调动了学生学习的积极性。</w:t>
      </w:r>
    </w:p>
    <w:p w14:paraId="382845D7" w14:textId="6ACB5136" w:rsidR="00CD4503" w:rsidRPr="00AD1CDC" w:rsidRDefault="00CD4503" w:rsidP="00AD1CDC">
      <w:pPr>
        <w:spacing w:line="440" w:lineRule="exact"/>
        <w:ind w:right="840" w:firstLine="420"/>
        <w:rPr>
          <w:sz w:val="24"/>
          <w:szCs w:val="24"/>
        </w:rPr>
      </w:pPr>
      <w:r w:rsidRPr="00AD1CDC">
        <w:rPr>
          <w:rFonts w:hint="eastAsia"/>
          <w:sz w:val="24"/>
          <w:szCs w:val="24"/>
        </w:rPr>
        <w:t>金天宏校长、李天友校长亲自指导、全程跟踪，刘琴老师、陆建平老师、温月清老师、钟海琴老师和各科教研组长认真履行职责并积极组织评课议课活动。</w:t>
      </w:r>
    </w:p>
    <w:p w14:paraId="14F76940" w14:textId="78ED565E" w:rsidR="00CD4503" w:rsidRDefault="00CD4503" w:rsidP="00CD4503">
      <w:pPr>
        <w:wordWrap w:val="0"/>
        <w:ind w:right="840" w:firstLine="420"/>
      </w:pPr>
      <w:r>
        <w:rPr>
          <w:rFonts w:hint="eastAsia"/>
          <w:noProof/>
        </w:rPr>
        <w:drawing>
          <wp:inline distT="0" distB="0" distL="0" distR="0" wp14:anchorId="20700320" wp14:editId="1693F64C">
            <wp:extent cx="2724150" cy="2043276"/>
            <wp:effectExtent l="0" t="0" r="0" b="0"/>
            <wp:docPr id="3" name="图片 3" descr="图片包含 室内, 餐桌, 人员, 墙壁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比武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35" cy="205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4F08" w14:textId="3B89510D" w:rsidR="00CD4503" w:rsidRDefault="00CD4503" w:rsidP="00CD4503">
      <w:pPr>
        <w:wordWrap w:val="0"/>
        <w:ind w:right="840" w:firstLine="420"/>
      </w:pPr>
      <w:r>
        <w:rPr>
          <w:rFonts w:hint="eastAsia"/>
          <w:noProof/>
        </w:rPr>
        <w:drawing>
          <wp:inline distT="0" distB="0" distL="0" distR="0" wp14:anchorId="2EA41A25" wp14:editId="131FCC09">
            <wp:extent cx="2730281" cy="2047875"/>
            <wp:effectExtent l="0" t="0" r="0" b="0"/>
            <wp:docPr id="4" name="图片 4" descr="图片包含 人员, 室内, 墙壁, 群组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大比武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582" cy="207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20FD" w14:textId="2CB94568" w:rsidR="00AD1CDC" w:rsidRDefault="00AD1CDC" w:rsidP="00CD4503">
      <w:pPr>
        <w:wordWrap w:val="0"/>
        <w:ind w:right="840" w:firstLine="420"/>
      </w:pPr>
    </w:p>
    <w:p w14:paraId="1B210A4D" w14:textId="5D94F40D" w:rsidR="00AD1CDC" w:rsidRDefault="00AD1CDC" w:rsidP="00BF2650">
      <w:pPr>
        <w:wordWrap w:val="0"/>
        <w:ind w:right="840"/>
      </w:pPr>
    </w:p>
    <w:p w14:paraId="2420A51A" w14:textId="1815AEC6" w:rsidR="00AD1CDC" w:rsidRPr="00BC35FE" w:rsidRDefault="00AD1CDC" w:rsidP="00BF2650">
      <w:pPr>
        <w:pStyle w:val="a3"/>
        <w:spacing w:line="440" w:lineRule="exact"/>
      </w:pPr>
      <w:r>
        <w:rPr>
          <w:rFonts w:hint="eastAsia"/>
        </w:rPr>
        <w:lastRenderedPageBreak/>
        <w:t>我校实施教师结对帮扶特殊群体学生制度</w:t>
      </w:r>
    </w:p>
    <w:p w14:paraId="3E74A090" w14:textId="226E0192" w:rsidR="00AD1CDC" w:rsidRPr="00AD1CDC" w:rsidRDefault="00AD1CDC" w:rsidP="00BF2650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AD1CDC">
        <w:rPr>
          <w:rFonts w:ascii="Times New Roman" w:eastAsia="宋体" w:hAnsi="Times New Roman" w:cs="Times New Roman" w:hint="eastAsia"/>
          <w:szCs w:val="24"/>
        </w:rPr>
        <w:t>为了做好特殊群体学生的帮扶转化工作，我校遵循以人为本，不放弃一个学生的原则。建立《特殊群体学生教育管理与转化实施方案》，进行全方位的个性化辅导。根据特殊学生帮扶计划，确定一对一帮教形式进行教育，帮教教师建立特殊学生帮教档案，制定具有针对性的培养计划和帮扶措施，及时总结方法。学校定期举办</w:t>
      </w:r>
      <w:bookmarkStart w:id="0" w:name="_Hlk527230780"/>
      <w:r w:rsidRPr="00AD1CDC">
        <w:rPr>
          <w:rFonts w:ascii="Times New Roman" w:eastAsia="宋体" w:hAnsi="Times New Roman" w:cs="Times New Roman" w:hint="eastAsia"/>
          <w:szCs w:val="24"/>
        </w:rPr>
        <w:t>“特殊群体学生帮教工作”经验交流座谈会</w:t>
      </w:r>
      <w:bookmarkEnd w:id="0"/>
      <w:r w:rsidRPr="00AD1CDC">
        <w:rPr>
          <w:rFonts w:ascii="Times New Roman" w:eastAsia="宋体" w:hAnsi="Times New Roman" w:cs="Times New Roman" w:hint="eastAsia"/>
          <w:szCs w:val="24"/>
        </w:rPr>
        <w:t>，研究工作，探索新路，采取措施，不断提高教师们的思想认识，不断总结关爱“特殊群体学生”的方法经验，从而进一步提高我们关爱特殊群体学生的工作成效。</w:t>
      </w:r>
    </w:p>
    <w:p w14:paraId="7CD5D7FE" w14:textId="10F66283" w:rsidR="00BF2650" w:rsidRDefault="00BF2650" w:rsidP="00CD4503">
      <w:pPr>
        <w:wordWrap w:val="0"/>
        <w:ind w:right="840" w:firstLine="420"/>
      </w:pPr>
      <w:r>
        <w:rPr>
          <w:noProof/>
        </w:rPr>
        <w:drawing>
          <wp:inline distT="0" distB="0" distL="0" distR="0" wp14:anchorId="572DE64C" wp14:editId="505F797D">
            <wp:extent cx="3200144" cy="2400300"/>
            <wp:effectExtent l="0" t="0" r="635" b="0"/>
            <wp:docPr id="5" name="图片 5" descr="图片包含 人员, 窗户, 室内, 男士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B3BECA9A6D697AB4C5F087008396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76" cy="24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1760" w14:textId="2A64D4C6" w:rsidR="00BF2650" w:rsidRDefault="00BF2650" w:rsidP="00CD4503">
      <w:pPr>
        <w:wordWrap w:val="0"/>
        <w:ind w:right="840" w:firstLine="420"/>
      </w:pPr>
      <w:r>
        <w:rPr>
          <w:rFonts w:hint="eastAsia"/>
        </w:rPr>
        <w:t>（图为杨继红老师正在</w:t>
      </w:r>
      <w:r w:rsidR="00B45D93">
        <w:rPr>
          <w:rFonts w:hint="eastAsia"/>
        </w:rPr>
        <w:t>对学生</w:t>
      </w:r>
      <w:r>
        <w:rPr>
          <w:rFonts w:hint="eastAsia"/>
        </w:rPr>
        <w:t>进行</w:t>
      </w:r>
      <w:r w:rsidR="00B45D93">
        <w:rPr>
          <w:rFonts w:hint="eastAsia"/>
        </w:rPr>
        <w:t>个性化辅导</w:t>
      </w:r>
      <w:r>
        <w:rPr>
          <w:rFonts w:hint="eastAsia"/>
        </w:rPr>
        <w:t>）</w:t>
      </w:r>
    </w:p>
    <w:p w14:paraId="1D035D9C" w14:textId="2C79B2F0" w:rsidR="00BF2650" w:rsidRDefault="00B45D93" w:rsidP="00CD4503">
      <w:pPr>
        <w:wordWrap w:val="0"/>
        <w:ind w:right="840" w:firstLine="420"/>
        <w:rPr>
          <w:rFonts w:ascii="Times New Roman" w:eastAsia="宋体" w:hAnsi="Times New Roman" w:cs="Times New Roman"/>
          <w:noProof/>
          <w:szCs w:val="24"/>
          <w:lang w:val="zh-CN"/>
        </w:rPr>
      </w:pPr>
      <w:r>
        <w:rPr>
          <w:rFonts w:ascii="Times New Roman" w:eastAsia="宋体" w:hAnsi="Times New Roman" w:cs="Times New Roman" w:hint="eastAsia"/>
          <w:noProof/>
          <w:szCs w:val="24"/>
          <w:lang w:val="zh-CN"/>
        </w:rPr>
        <w:drawing>
          <wp:anchor distT="0" distB="0" distL="114300" distR="114300" simplePos="0" relativeHeight="251658240" behindDoc="0" locked="0" layoutInCell="1" allowOverlap="1" wp14:anchorId="16A1CABF" wp14:editId="59BA6236">
            <wp:simplePos x="0" y="0"/>
            <wp:positionH relativeFrom="margin">
              <wp:posOffset>533400</wp:posOffset>
            </wp:positionH>
            <wp:positionV relativeFrom="paragraph">
              <wp:posOffset>34925</wp:posOffset>
            </wp:positionV>
            <wp:extent cx="2667000" cy="3556000"/>
            <wp:effectExtent l="0" t="0" r="0" b="6350"/>
            <wp:wrapSquare wrapText="bothSides"/>
            <wp:docPr id="1" name="图片 1" descr="图片包含 人员, 墙壁, 室内, 站立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B42DB4DB22319D2DA20EFA981EA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4A371" w14:textId="77777777" w:rsidR="00BF2650" w:rsidRDefault="00BF2650" w:rsidP="00CD4503">
      <w:pPr>
        <w:wordWrap w:val="0"/>
        <w:ind w:right="840" w:firstLine="420"/>
      </w:pPr>
    </w:p>
    <w:p w14:paraId="5A620721" w14:textId="7E9A0606" w:rsidR="00BF2650" w:rsidRDefault="00BF2650" w:rsidP="00CD4503">
      <w:pPr>
        <w:wordWrap w:val="0"/>
        <w:ind w:right="840" w:firstLine="420"/>
      </w:pPr>
    </w:p>
    <w:p w14:paraId="25C7DF18" w14:textId="77777777" w:rsidR="00BF2650" w:rsidRDefault="00BF2650" w:rsidP="00CD4503">
      <w:pPr>
        <w:wordWrap w:val="0"/>
        <w:ind w:right="840" w:firstLine="420"/>
      </w:pPr>
    </w:p>
    <w:p w14:paraId="7623BF78" w14:textId="77777777" w:rsidR="00BF2650" w:rsidRDefault="00BF2650" w:rsidP="00CD4503">
      <w:pPr>
        <w:wordWrap w:val="0"/>
        <w:ind w:right="840" w:firstLine="420"/>
      </w:pPr>
    </w:p>
    <w:p w14:paraId="36E1FCED" w14:textId="77777777" w:rsidR="00BF2650" w:rsidRDefault="00BF2650" w:rsidP="00CD4503">
      <w:pPr>
        <w:wordWrap w:val="0"/>
        <w:ind w:right="840" w:firstLine="420"/>
      </w:pPr>
    </w:p>
    <w:p w14:paraId="18C133C1" w14:textId="77777777" w:rsidR="00BF2650" w:rsidRDefault="00BF2650" w:rsidP="00CD4503">
      <w:pPr>
        <w:wordWrap w:val="0"/>
        <w:ind w:right="840" w:firstLine="420"/>
      </w:pPr>
    </w:p>
    <w:p w14:paraId="48DD81E0" w14:textId="77777777" w:rsidR="00BF2650" w:rsidRDefault="00BF2650" w:rsidP="00CD4503">
      <w:pPr>
        <w:wordWrap w:val="0"/>
        <w:ind w:right="840" w:firstLine="420"/>
      </w:pPr>
    </w:p>
    <w:p w14:paraId="5F06349A" w14:textId="77777777" w:rsidR="00BF2650" w:rsidRDefault="00BF2650" w:rsidP="00CD4503">
      <w:pPr>
        <w:wordWrap w:val="0"/>
        <w:ind w:right="840" w:firstLine="420"/>
      </w:pPr>
    </w:p>
    <w:p w14:paraId="4DB6637F" w14:textId="0E77FEE1" w:rsidR="00BF2650" w:rsidRDefault="00BF2650" w:rsidP="00CD4503">
      <w:pPr>
        <w:wordWrap w:val="0"/>
        <w:ind w:right="840" w:firstLine="420"/>
      </w:pPr>
    </w:p>
    <w:p w14:paraId="377257C6" w14:textId="77777777" w:rsidR="00BF2650" w:rsidRDefault="00BF2650" w:rsidP="00CD4503">
      <w:pPr>
        <w:wordWrap w:val="0"/>
        <w:ind w:right="840" w:firstLine="420"/>
      </w:pPr>
    </w:p>
    <w:p w14:paraId="217963FD" w14:textId="697B9DA1" w:rsidR="00BF2650" w:rsidRDefault="00BF2650" w:rsidP="00CD4503">
      <w:pPr>
        <w:wordWrap w:val="0"/>
        <w:ind w:right="840" w:firstLine="420"/>
      </w:pPr>
    </w:p>
    <w:p w14:paraId="4418614A" w14:textId="2549A371" w:rsidR="00BF2650" w:rsidRDefault="00BF2650" w:rsidP="00CD4503">
      <w:pPr>
        <w:wordWrap w:val="0"/>
        <w:ind w:right="840" w:firstLine="420"/>
      </w:pPr>
    </w:p>
    <w:p w14:paraId="588089C1" w14:textId="77777777" w:rsidR="00BF2650" w:rsidRDefault="00BF2650" w:rsidP="00CD4503">
      <w:pPr>
        <w:wordWrap w:val="0"/>
        <w:ind w:right="840" w:firstLine="420"/>
      </w:pPr>
    </w:p>
    <w:p w14:paraId="4755F12C" w14:textId="77777777" w:rsidR="00BF2650" w:rsidRDefault="00BF2650" w:rsidP="00CD4503">
      <w:pPr>
        <w:wordWrap w:val="0"/>
        <w:ind w:right="840" w:firstLine="420"/>
      </w:pPr>
    </w:p>
    <w:p w14:paraId="18EDF061" w14:textId="77777777" w:rsidR="00BF2650" w:rsidRDefault="00BF2650" w:rsidP="00CD4503">
      <w:pPr>
        <w:wordWrap w:val="0"/>
        <w:ind w:right="840" w:firstLine="420"/>
      </w:pPr>
    </w:p>
    <w:p w14:paraId="4C3B770C" w14:textId="77777777" w:rsidR="00BF2650" w:rsidRDefault="00BF2650" w:rsidP="00CD4503">
      <w:pPr>
        <w:wordWrap w:val="0"/>
        <w:ind w:right="840" w:firstLine="420"/>
      </w:pPr>
    </w:p>
    <w:p w14:paraId="28F797C9" w14:textId="1B8BDB6A" w:rsidR="00BF2650" w:rsidRDefault="00BF2650" w:rsidP="00CD4503">
      <w:pPr>
        <w:wordWrap w:val="0"/>
        <w:ind w:right="840" w:firstLine="420"/>
      </w:pPr>
    </w:p>
    <w:p w14:paraId="23CDED35" w14:textId="77777777" w:rsidR="00B45D93" w:rsidRDefault="00B45D93" w:rsidP="00CD4503">
      <w:pPr>
        <w:wordWrap w:val="0"/>
        <w:ind w:right="840" w:firstLine="420"/>
      </w:pPr>
    </w:p>
    <w:p w14:paraId="73F6E494" w14:textId="42CE0246" w:rsidR="00BF2650" w:rsidRDefault="00B45D93" w:rsidP="00B45D93">
      <w:pPr>
        <w:wordWrap w:val="0"/>
        <w:ind w:right="840" w:firstLineChars="500" w:firstLine="1050"/>
      </w:pPr>
      <w:r>
        <w:rPr>
          <w:rFonts w:hint="eastAsia"/>
        </w:rPr>
        <w:t>(图为吴悦老师正在对学生进行帮扶工作</w:t>
      </w:r>
      <w:r>
        <w:t>)</w:t>
      </w:r>
    </w:p>
    <w:p w14:paraId="1FD14D76" w14:textId="07ACB7FE" w:rsidR="00BF2650" w:rsidRDefault="00B45D93" w:rsidP="00CD4503">
      <w:pPr>
        <w:wordWrap w:val="0"/>
        <w:ind w:right="840" w:firstLine="420"/>
      </w:pPr>
      <w:r>
        <w:rPr>
          <w:rFonts w:ascii="Times New Roman" w:eastAsia="宋体" w:hAnsi="Times New Roman" w:cs="Times New Roman" w:hint="eastAsia"/>
          <w:noProof/>
          <w:szCs w:val="24"/>
          <w:lang w:val="zh-CN"/>
        </w:rPr>
        <w:lastRenderedPageBreak/>
        <w:drawing>
          <wp:anchor distT="0" distB="0" distL="114300" distR="114300" simplePos="0" relativeHeight="251659264" behindDoc="0" locked="0" layoutInCell="1" allowOverlap="1" wp14:anchorId="372AD1FD" wp14:editId="3BF844A7">
            <wp:simplePos x="0" y="0"/>
            <wp:positionH relativeFrom="page">
              <wp:posOffset>2533650</wp:posOffset>
            </wp:positionH>
            <wp:positionV relativeFrom="paragraph">
              <wp:posOffset>17145</wp:posOffset>
            </wp:positionV>
            <wp:extent cx="2680335" cy="3571875"/>
            <wp:effectExtent l="0" t="0" r="5715" b="9525"/>
            <wp:wrapSquare wrapText="bothSides"/>
            <wp:docPr id="2" name="图片 2" descr="图片包含 室内, 墙壁, 人员, 餐桌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帮教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D012D" w14:textId="441C2B0F" w:rsidR="00BF2650" w:rsidRDefault="00BF2650" w:rsidP="00CD4503">
      <w:pPr>
        <w:wordWrap w:val="0"/>
        <w:ind w:right="840" w:firstLine="420"/>
      </w:pPr>
    </w:p>
    <w:p w14:paraId="5363BEBC" w14:textId="44E8D303" w:rsidR="00BF2650" w:rsidRDefault="00BF2650" w:rsidP="00CD4503">
      <w:pPr>
        <w:wordWrap w:val="0"/>
        <w:ind w:right="840" w:firstLine="420"/>
      </w:pPr>
    </w:p>
    <w:p w14:paraId="6E201022" w14:textId="163050EF" w:rsidR="00BF2650" w:rsidRDefault="00BF2650" w:rsidP="00CD4503">
      <w:pPr>
        <w:wordWrap w:val="0"/>
        <w:ind w:right="840" w:firstLine="420"/>
      </w:pPr>
    </w:p>
    <w:p w14:paraId="33D9BA68" w14:textId="6E63B6EB" w:rsidR="00BF2650" w:rsidRDefault="00BF2650" w:rsidP="00CD4503">
      <w:pPr>
        <w:wordWrap w:val="0"/>
        <w:ind w:right="840" w:firstLine="420"/>
      </w:pPr>
    </w:p>
    <w:p w14:paraId="632A511E" w14:textId="0FE6E62A" w:rsidR="00BF2650" w:rsidRDefault="00BF2650" w:rsidP="00CD4503">
      <w:pPr>
        <w:wordWrap w:val="0"/>
        <w:ind w:right="840" w:firstLine="420"/>
      </w:pPr>
    </w:p>
    <w:p w14:paraId="36638CE3" w14:textId="081B4113" w:rsidR="00AD1CDC" w:rsidRDefault="00AD1CDC" w:rsidP="00CD4503">
      <w:pPr>
        <w:wordWrap w:val="0"/>
        <w:ind w:right="840" w:firstLine="420"/>
      </w:pPr>
    </w:p>
    <w:p w14:paraId="189C396A" w14:textId="0B8C26DC" w:rsidR="00B45D93" w:rsidRDefault="00B45D93" w:rsidP="00CD4503">
      <w:pPr>
        <w:wordWrap w:val="0"/>
        <w:ind w:right="840" w:firstLine="420"/>
      </w:pPr>
    </w:p>
    <w:p w14:paraId="1ABB6DC9" w14:textId="236F83C6" w:rsidR="00B45D93" w:rsidRDefault="00B45D93" w:rsidP="00CD4503">
      <w:pPr>
        <w:wordWrap w:val="0"/>
        <w:ind w:right="840" w:firstLine="420"/>
      </w:pPr>
    </w:p>
    <w:p w14:paraId="081F0EE9" w14:textId="2A8BBB2A" w:rsidR="00B45D93" w:rsidRDefault="00B45D93" w:rsidP="00CD4503">
      <w:pPr>
        <w:wordWrap w:val="0"/>
        <w:ind w:right="840" w:firstLine="420"/>
      </w:pPr>
    </w:p>
    <w:p w14:paraId="4D980EC7" w14:textId="5D7BBDEF" w:rsidR="00B45D93" w:rsidRDefault="00B45D93" w:rsidP="00CD4503">
      <w:pPr>
        <w:wordWrap w:val="0"/>
        <w:ind w:right="840" w:firstLine="420"/>
      </w:pPr>
    </w:p>
    <w:p w14:paraId="6F326B43" w14:textId="7C49E9B0" w:rsidR="00B45D93" w:rsidRDefault="00B45D93" w:rsidP="00CD4503">
      <w:pPr>
        <w:wordWrap w:val="0"/>
        <w:ind w:right="840" w:firstLine="420"/>
      </w:pPr>
    </w:p>
    <w:p w14:paraId="3A970AFC" w14:textId="4F8D3DBD" w:rsidR="00B45D93" w:rsidRDefault="00B45D93" w:rsidP="00CD4503">
      <w:pPr>
        <w:wordWrap w:val="0"/>
        <w:ind w:right="840" w:firstLine="420"/>
      </w:pPr>
    </w:p>
    <w:p w14:paraId="78864D7B" w14:textId="53574F02" w:rsidR="00B45D93" w:rsidRDefault="00B45D93" w:rsidP="00CD4503">
      <w:pPr>
        <w:wordWrap w:val="0"/>
        <w:ind w:right="840" w:firstLine="420"/>
      </w:pPr>
    </w:p>
    <w:p w14:paraId="577EEC26" w14:textId="3B364147" w:rsidR="00B45D93" w:rsidRDefault="00B45D93" w:rsidP="00CD4503">
      <w:pPr>
        <w:wordWrap w:val="0"/>
        <w:ind w:right="840" w:firstLine="420"/>
      </w:pPr>
    </w:p>
    <w:p w14:paraId="2B73019C" w14:textId="761175B7" w:rsidR="00B45D93" w:rsidRDefault="00B45D93" w:rsidP="00CD4503">
      <w:pPr>
        <w:wordWrap w:val="0"/>
        <w:ind w:right="840" w:firstLine="420"/>
      </w:pPr>
    </w:p>
    <w:p w14:paraId="16DDE897" w14:textId="5A30AD1D" w:rsidR="00B45D93" w:rsidRDefault="00B45D93" w:rsidP="00CD4503">
      <w:pPr>
        <w:wordWrap w:val="0"/>
        <w:ind w:right="840" w:firstLine="420"/>
      </w:pPr>
    </w:p>
    <w:p w14:paraId="186E1D96" w14:textId="5371B41F" w:rsidR="00B45D93" w:rsidRDefault="00B45D93" w:rsidP="00CD4503">
      <w:pPr>
        <w:wordWrap w:val="0"/>
        <w:ind w:right="840" w:firstLine="420"/>
      </w:pPr>
    </w:p>
    <w:p w14:paraId="4C17DEAE" w14:textId="4AC695BF" w:rsidR="00B45D93" w:rsidRDefault="00B45D93" w:rsidP="00CD4503">
      <w:pPr>
        <w:wordWrap w:val="0"/>
        <w:ind w:right="840" w:firstLine="420"/>
      </w:pPr>
    </w:p>
    <w:p w14:paraId="3F6BA6BD" w14:textId="2E9C531A" w:rsidR="00B45D93" w:rsidRDefault="00B45D93" w:rsidP="00B45D93">
      <w:pPr>
        <w:wordWrap w:val="0"/>
        <w:ind w:right="840" w:firstLineChars="600" w:firstLine="1260"/>
        <w:rPr>
          <w:rFonts w:ascii="宋体" w:eastAsia="宋体" w:hAnsi="宋体"/>
        </w:rPr>
      </w:pPr>
      <w:r w:rsidRPr="00B45D93">
        <w:rPr>
          <w:rFonts w:ascii="宋体" w:eastAsia="宋体" w:hAnsi="宋体" w:hint="eastAsia"/>
        </w:rPr>
        <w:t>（图为我校正在进行</w:t>
      </w:r>
      <w:r w:rsidRPr="00AD1CDC">
        <w:rPr>
          <w:rFonts w:ascii="宋体" w:eastAsia="宋体" w:hAnsi="宋体" w:cs="Times New Roman" w:hint="eastAsia"/>
          <w:szCs w:val="24"/>
        </w:rPr>
        <w:t>“特殊</w:t>
      </w:r>
      <w:r w:rsidRPr="00B45D93">
        <w:rPr>
          <w:rFonts w:ascii="宋体" w:eastAsia="宋体" w:hAnsi="宋体" w:cs="Times New Roman" w:hint="eastAsia"/>
          <w:szCs w:val="24"/>
        </w:rPr>
        <w:t>群</w:t>
      </w:r>
      <w:r w:rsidRPr="00AD1CDC">
        <w:rPr>
          <w:rFonts w:ascii="宋体" w:eastAsia="宋体" w:hAnsi="宋体" w:cs="Times New Roman" w:hint="eastAsia"/>
          <w:szCs w:val="24"/>
        </w:rPr>
        <w:t>体学生帮教工作”经验交流座谈会</w:t>
      </w:r>
      <w:r w:rsidRPr="00B45D93">
        <w:rPr>
          <w:rFonts w:ascii="宋体" w:eastAsia="宋体" w:hAnsi="宋体" w:hint="eastAsia"/>
        </w:rPr>
        <w:t>）</w:t>
      </w:r>
    </w:p>
    <w:p w14:paraId="3E2CDA25" w14:textId="59B9A524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42013EE7" w14:textId="44D7022E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077B6586" w14:textId="23F26BBF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261C3C5B" w14:textId="24442ADA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662CC516" w14:textId="27647888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5470B905" w14:textId="0376D6D4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011C269C" w14:textId="3001ECDD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54E8AAFC" w14:textId="7CF45C93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45905F73" w14:textId="4EAA95EB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01463BBB" w14:textId="7E6E22DC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623C5F63" w14:textId="41243BF2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261C8ABB" w14:textId="3002FD47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7DBB625C" w14:textId="18B94DE6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17EE2861" w14:textId="268FD114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7654BCD0" w14:textId="2BDC5B85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3FAFBCC8" w14:textId="53EA18BA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56C369C4" w14:textId="21BD6803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7A4BEC77" w14:textId="4DBB85F8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2E0F54EF" w14:textId="1D3A2680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5AE3AF86" w14:textId="6BD19C44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6364CED1" w14:textId="2D5F1A58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34826375" w14:textId="092E4FE8" w:rsidR="00850CE1" w:rsidRDefault="00850CE1" w:rsidP="00B45D93">
      <w:pPr>
        <w:wordWrap w:val="0"/>
        <w:ind w:right="840" w:firstLineChars="600" w:firstLine="1260"/>
        <w:rPr>
          <w:rFonts w:ascii="宋体" w:eastAsia="宋体" w:hAnsi="宋体"/>
        </w:rPr>
      </w:pPr>
    </w:p>
    <w:p w14:paraId="50BC26EF" w14:textId="77777777" w:rsidR="00850CE1" w:rsidRDefault="00850CE1" w:rsidP="00B45D93">
      <w:pPr>
        <w:wordWrap w:val="0"/>
        <w:ind w:right="840" w:firstLineChars="600" w:firstLine="1260"/>
        <w:rPr>
          <w:rFonts w:ascii="宋体" w:eastAsia="宋体" w:hAnsi="宋体" w:hint="eastAsia"/>
        </w:rPr>
      </w:pPr>
    </w:p>
    <w:p w14:paraId="177EB6C9" w14:textId="4C1B8497" w:rsidR="00850CE1" w:rsidRDefault="00850CE1" w:rsidP="00850CE1">
      <w:pPr>
        <w:pStyle w:val="a3"/>
        <w:rPr>
          <w:rFonts w:hint="eastAsia"/>
        </w:rPr>
      </w:pPr>
      <w:r>
        <w:rPr>
          <w:rFonts w:hint="eastAsia"/>
        </w:rPr>
        <w:lastRenderedPageBreak/>
        <w:t>石牌中学开展法制主题月系列活动</w:t>
      </w:r>
    </w:p>
    <w:p w14:paraId="63CD2F69" w14:textId="77777777" w:rsidR="00850CE1" w:rsidRPr="00850CE1" w:rsidRDefault="00850CE1" w:rsidP="00850CE1">
      <w:pPr>
        <w:ind w:firstLineChars="200" w:firstLine="420"/>
        <w:jc w:val="left"/>
        <w:rPr>
          <w:rFonts w:ascii="宋体" w:eastAsia="宋体" w:hAnsi="宋体"/>
        </w:rPr>
      </w:pPr>
      <w:r w:rsidRPr="00850CE1">
        <w:rPr>
          <w:rFonts w:ascii="宋体" w:eastAsia="宋体" w:hAnsi="宋体" w:hint="eastAsia"/>
        </w:rPr>
        <w:t>为进一步培养学生的法制意识、树立学生的法制观念，石牌中学开展了初一年级法制歌曲比赛活动</w:t>
      </w:r>
      <w:r w:rsidRPr="00850CE1">
        <w:rPr>
          <w:rFonts w:ascii="宋体" w:eastAsia="宋体" w:hAnsi="宋体" w:hint="eastAsia"/>
        </w:rPr>
        <w:t>以及</w:t>
      </w:r>
      <w:r w:rsidRPr="00850CE1">
        <w:rPr>
          <w:rFonts w:ascii="宋体" w:eastAsia="宋体" w:hAnsi="宋体" w:hint="eastAsia"/>
        </w:rPr>
        <w:t>初二年级法制演讲比赛</w:t>
      </w:r>
      <w:r w:rsidRPr="00850CE1">
        <w:rPr>
          <w:rFonts w:ascii="宋体" w:eastAsia="宋体" w:hAnsi="宋体" w:hint="eastAsia"/>
        </w:rPr>
        <w:t>。</w:t>
      </w:r>
    </w:p>
    <w:p w14:paraId="117CC90B" w14:textId="10D58B82" w:rsidR="00850CE1" w:rsidRPr="00850CE1" w:rsidRDefault="00850CE1" w:rsidP="00850CE1">
      <w:pPr>
        <w:ind w:firstLineChars="200" w:firstLine="420"/>
        <w:jc w:val="left"/>
        <w:rPr>
          <w:rFonts w:ascii="宋体" w:eastAsia="宋体" w:hAnsi="宋体"/>
        </w:rPr>
      </w:pPr>
      <w:r w:rsidRPr="00850CE1">
        <w:rPr>
          <w:rFonts w:ascii="宋体" w:eastAsia="宋体" w:hAnsi="宋体" w:hint="eastAsia"/>
        </w:rPr>
        <w:t>金校长寄语同学们：</w:t>
      </w:r>
      <w:r w:rsidRPr="00850CE1">
        <w:rPr>
          <w:rFonts w:ascii="宋体" w:eastAsia="宋体" w:hAnsi="宋体" w:hint="eastAsia"/>
        </w:rPr>
        <w:t>只有在法治的天空下，我们才能迎着阳光、肆意成长，成长为自己想要的模样。</w:t>
      </w:r>
      <w:r w:rsidRPr="00850CE1">
        <w:rPr>
          <w:rFonts w:ascii="宋体" w:eastAsia="宋体" w:hAnsi="宋体" w:hint="eastAsia"/>
        </w:rPr>
        <w:t>同时，</w:t>
      </w:r>
      <w:r w:rsidRPr="00850CE1">
        <w:rPr>
          <w:rFonts w:ascii="宋体" w:eastAsia="宋体" w:hAnsi="宋体" w:hint="eastAsia"/>
        </w:rPr>
        <w:t>他希望学生们能：在家里，遵守家规；在路上，遵守交规；在校园中，遵守校纪；在班级里，遵守共同制定的班规</w:t>
      </w:r>
      <w:r w:rsidRPr="00850CE1">
        <w:rPr>
          <w:rFonts w:ascii="宋体" w:eastAsia="宋体" w:hAnsi="宋体" w:hint="eastAsia"/>
        </w:rPr>
        <w:t>。</w:t>
      </w:r>
    </w:p>
    <w:p w14:paraId="763A3B07" w14:textId="030747F1" w:rsidR="00850CE1" w:rsidRDefault="00850CE1" w:rsidP="00850CE1">
      <w:pPr>
        <w:ind w:firstLineChars="200" w:firstLine="420"/>
        <w:jc w:val="left"/>
      </w:pPr>
      <w:r>
        <w:rPr>
          <w:rFonts w:hint="eastAsia"/>
          <w:noProof/>
        </w:rPr>
        <w:drawing>
          <wp:inline distT="0" distB="0" distL="0" distR="0" wp14:anchorId="4CFF66BA" wp14:editId="636FC168">
            <wp:extent cx="3789162" cy="2838450"/>
            <wp:effectExtent l="0" t="0" r="1905" b="0"/>
            <wp:docPr id="51" name="图片 51" descr="C:\Users\pc\Desktop\640UT6V8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pc\Desktop\640UT6V85D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798" cy="287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F9E46" w14:textId="05C6475C" w:rsidR="00850CE1" w:rsidRPr="00850CE1" w:rsidRDefault="00850CE1" w:rsidP="00850CE1">
      <w:pPr>
        <w:ind w:firstLineChars="200" w:firstLine="42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2AC5610" wp14:editId="6281E830">
            <wp:extent cx="3801877" cy="2847975"/>
            <wp:effectExtent l="0" t="0" r="8255" b="0"/>
            <wp:docPr id="7" name="图片 102" descr="C:\Users\pc\Desktop\640G0MAWF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pc\Desktop\640G0MAWFT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940" cy="285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50CE1" w:rsidRPr="0085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F2DC" w14:textId="77777777" w:rsidR="00B10643" w:rsidRDefault="00B10643" w:rsidP="00AD1CDC">
      <w:r>
        <w:separator/>
      </w:r>
    </w:p>
  </w:endnote>
  <w:endnote w:type="continuationSeparator" w:id="0">
    <w:p w14:paraId="08148876" w14:textId="77777777" w:rsidR="00B10643" w:rsidRDefault="00B10643" w:rsidP="00A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64CAF" w14:textId="77777777" w:rsidR="00B10643" w:rsidRDefault="00B10643" w:rsidP="00AD1CDC">
      <w:r>
        <w:separator/>
      </w:r>
    </w:p>
  </w:footnote>
  <w:footnote w:type="continuationSeparator" w:id="0">
    <w:p w14:paraId="35B0940B" w14:textId="77777777" w:rsidR="00B10643" w:rsidRDefault="00B10643" w:rsidP="00AD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17"/>
    <w:rsid w:val="000E51C5"/>
    <w:rsid w:val="00132D3E"/>
    <w:rsid w:val="002C7D57"/>
    <w:rsid w:val="003605D1"/>
    <w:rsid w:val="00413914"/>
    <w:rsid w:val="004204BD"/>
    <w:rsid w:val="00810F17"/>
    <w:rsid w:val="00850CE1"/>
    <w:rsid w:val="00AD1CDC"/>
    <w:rsid w:val="00AD4CDC"/>
    <w:rsid w:val="00B10643"/>
    <w:rsid w:val="00B45D93"/>
    <w:rsid w:val="00BF2650"/>
    <w:rsid w:val="00C43511"/>
    <w:rsid w:val="00CD4503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78FB8"/>
  <w15:chartTrackingRefBased/>
  <w15:docId w15:val="{675B087F-072A-45CE-A403-28EF7666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E51C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0E51C5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D1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1CD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1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1CDC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D1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AD1C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-pc</dc:creator>
  <cp:keywords/>
  <dc:description/>
  <cp:lastModifiedBy>-pc</cp:lastModifiedBy>
  <cp:revision>30</cp:revision>
  <dcterms:created xsi:type="dcterms:W3CDTF">2018-10-12T07:49:00Z</dcterms:created>
  <dcterms:modified xsi:type="dcterms:W3CDTF">2018-10-14T05:03:00Z</dcterms:modified>
</cp:coreProperties>
</file>